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34CF" w:rsidRDefault="00467791" w:rsidP="00467791">
      <w:pPr>
        <w:spacing w:line="360" w:lineRule="auto"/>
      </w:pPr>
      <w:r>
        <w:t>Slide 1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9.25pt;height:202.5pt" o:ole="" o:bordertopcolor="this" o:borderleftcolor="this" o:borderbottomcolor="this" o:borderrightcolor="this">
            <v:imagedata r:id="rId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518424031" r:id="rId6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Setup: 1. Bring up document folder, 2. SSMS connected with scripts 2,3,4,5, 3. USE Demo1, 4. Have PowerPoint up, have slides share mode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I’m Rob Vatz of Scenera Research. This mini-talk is about triggers in the context of refactoring a database.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I’ve run into a situation at work where I needed to change tables in a production database that has </w:t>
      </w:r>
      <w:r w:rsidR="00986973">
        <w:rPr>
          <w:rFonts w:ascii="Calibri" w:hAnsi="Calibri" w:cs="Calibri"/>
          <w:kern w:val="24"/>
          <w:sz w:val="24"/>
          <w:szCs w:val="24"/>
        </w:rPr>
        <w:t>a lot of code referring to it.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2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6" type="#_x0000_t75" style="width:359.25pt;height:202.5pt" o:ole="" o:bordertopcolor="this" o:borderleftcolor="this" o:borderbottomcolor="this" o:borderrightcolor="this">
            <v:imagedata r:id="rId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518424032" r:id="rId8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So I looked at this book, Refactoring Databases. I learned from reading it that I was going to have to learn about triggers,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You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need triggers to keep the old version and the new version of the data in sync. I hadn’t used triggers before, so I created a test database to learn the concepts.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3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7" type="#_x0000_t75" style="width:359.25pt;height:202.5pt" o:ole="" o:bordertopcolor="this" o:borderleftcolor="this" o:borderbottomcolor="this" o:borderrightcolor="this">
            <v:imagedata r:id="rId9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518424033" r:id="rId10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Run Setup, show OLD table, Show goals of refactor,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Trigger </w:t>
      </w:r>
      <w:r w:rsidR="00986973">
        <w:rPr>
          <w:rFonts w:ascii="Calibri" w:hAnsi="Calibri" w:cs="Calibri"/>
          <w:kern w:val="24"/>
          <w:sz w:val="24"/>
          <w:szCs w:val="24"/>
        </w:rPr>
        <w:t>features</w:t>
      </w:r>
      <w:bookmarkStart w:id="0" w:name="_GoBack"/>
      <w:bookmarkEnd w:id="0"/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(Will talk about code at top of trigger later.)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proofErr w:type="gramStart"/>
      <w:r>
        <w:rPr>
          <w:rFonts w:ascii="Calibri" w:hAnsi="Calibri" w:cs="Calibri"/>
          <w:kern w:val="24"/>
          <w:sz w:val="24"/>
          <w:szCs w:val="24"/>
        </w:rPr>
        <w:t>UPDATE(</w:t>
      </w:r>
      <w:proofErr w:type="gramEnd"/>
      <w:r>
        <w:rPr>
          <w:rFonts w:ascii="Calibri" w:hAnsi="Calibri" w:cs="Calibri"/>
          <w:kern w:val="24"/>
          <w:sz w:val="24"/>
          <w:szCs w:val="24"/>
        </w:rPr>
        <w:t>column), inserted pseudo-table, deleted pseudo-table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"WHERE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Customer.CustomerId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inserted.CustomerId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" clause to keep from changing every row. 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LEFT OUTER JOIN needed, so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ISNULL(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deleted.column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,...) needed in WHERE clauses.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Both needed to handle INSERT situation.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4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8" type="#_x0000_t75" style="width:359.25pt;height:202.5pt" o:ole="" o:bordertopcolor="this" o:borderleftcolor="this" o:borderbottomcolor="this" o:borderrightcolor="this">
            <v:imagedata r:id="rId11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518424034" r:id="rId12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Discovered the RECURSIVE_TRIGGER option. By default,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It’s</w:t>
      </w:r>
      <w:proofErr w:type="gramEnd"/>
      <w:r>
        <w:rPr>
          <w:rFonts w:ascii="Calibri" w:hAnsi="Calibri" w:cs="Calibri"/>
          <w:kern w:val="24"/>
          <w:sz w:val="24"/>
          <w:szCs w:val="24"/>
        </w:rPr>
        <w:t xml:space="preserve"> off. Learned what happens when it’s on, namely…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Triggers execute even if no rows are changed.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Setting up a test is a lot of work, so have a test script.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Automated unit tests is a good idea: you back up and start all over a lot. You need to cover all cases: INSERT/UPDATE; old/new.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Because of lesson #1, version control is probably a good idea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Changelog table was a good debugging tool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=======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Need "WHERE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Customer.CustomerId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 xml:space="preserve"> = </w:t>
      </w:r>
      <w:proofErr w:type="spellStart"/>
      <w:r>
        <w:rPr>
          <w:rFonts w:ascii="Calibri" w:hAnsi="Calibri" w:cs="Calibri"/>
          <w:kern w:val="24"/>
          <w:sz w:val="24"/>
          <w:szCs w:val="24"/>
        </w:rPr>
        <w:t>inserted.CustomerId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" clause to keep from changing every row.  Tests probably need to verify all rows.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 xml:space="preserve">LEFT OUTER JOIN needed, so </w:t>
      </w:r>
      <w:proofErr w:type="gramStart"/>
      <w:r>
        <w:rPr>
          <w:rFonts w:ascii="Calibri" w:hAnsi="Calibri" w:cs="Calibri"/>
          <w:kern w:val="24"/>
          <w:sz w:val="24"/>
          <w:szCs w:val="24"/>
        </w:rPr>
        <w:t>ISNULL(</w:t>
      </w:r>
      <w:proofErr w:type="spellStart"/>
      <w:proofErr w:type="gramEnd"/>
      <w:r>
        <w:rPr>
          <w:rFonts w:ascii="Calibri" w:hAnsi="Calibri" w:cs="Calibri"/>
          <w:kern w:val="24"/>
          <w:sz w:val="24"/>
          <w:szCs w:val="24"/>
        </w:rPr>
        <w:t>deleted.column</w:t>
      </w:r>
      <w:proofErr w:type="spellEnd"/>
      <w:r>
        <w:rPr>
          <w:rFonts w:ascii="Calibri" w:hAnsi="Calibri" w:cs="Calibri"/>
          <w:kern w:val="24"/>
          <w:sz w:val="24"/>
          <w:szCs w:val="24"/>
        </w:rPr>
        <w:t>,...) needed in WHERE clauses.</w:t>
      </w:r>
    </w:p>
    <w:p w:rsidR="00467791" w:rsidRDefault="00467791" w:rsidP="00467791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270" w:hanging="270"/>
        <w:rPr>
          <w:rFonts w:ascii="Calibri" w:hAnsi="Calibri" w:cs="Calibri"/>
          <w:kern w:val="24"/>
          <w:sz w:val="24"/>
          <w:szCs w:val="24"/>
        </w:rPr>
      </w:pPr>
      <w:r>
        <w:rPr>
          <w:rFonts w:ascii="Calibri" w:hAnsi="Calibri" w:cs="Calibri"/>
          <w:kern w:val="24"/>
          <w:sz w:val="24"/>
          <w:szCs w:val="24"/>
        </w:rPr>
        <w:t>Both needed to handle INSERT situation.</w:t>
      </w: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24"/>
          <w:sz w:val="24"/>
          <w:szCs w:val="24"/>
        </w:rPr>
      </w:pPr>
    </w:p>
    <w:p w:rsidR="00467791" w:rsidRDefault="00467791" w:rsidP="0046779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5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29" type="#_x0000_t75" style="width:359.25pt;height:202.5pt" o:ole="" o:bordertopcolor="this" o:borderleftcolor="this" o:borderbottomcolor="this" o:borderrightcolor="this">
            <v:imagedata r:id="rId13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518424035" r:id="rId14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spacing w:line="360" w:lineRule="auto"/>
      </w:pPr>
    </w:p>
    <w:p w:rsidR="00467791" w:rsidRDefault="00467791">
      <w:r>
        <w:br w:type="page"/>
      </w:r>
    </w:p>
    <w:p w:rsidR="00467791" w:rsidRDefault="00467791" w:rsidP="00467791">
      <w:pPr>
        <w:spacing w:line="360" w:lineRule="auto"/>
      </w:pPr>
      <w:r>
        <w:lastRenderedPageBreak/>
        <w:t>Slide 6</w:t>
      </w: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  <w:jc w:val="center"/>
      </w:pPr>
      <w:r>
        <w:object w:dxaOrig="9588" w:dyaOrig="5404">
          <v:shape id="_x0000_i1030" type="#_x0000_t75" style="width:359.25pt;height:202.5pt" o:ole="" o:bordertopcolor="this" o:borderleftcolor="this" o:borderbottomcolor="this" o:borderrightcolor="this">
            <v:imagedata r:id="rId15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518424036" r:id="rId16"/>
        </w:object>
      </w:r>
    </w:p>
    <w:p w:rsidR="00467791" w:rsidRDefault="00467791" w:rsidP="00467791">
      <w:pPr>
        <w:spacing w:line="360" w:lineRule="auto"/>
        <w:jc w:val="center"/>
      </w:pPr>
    </w:p>
    <w:p w:rsidR="00467791" w:rsidRDefault="00467791" w:rsidP="00467791">
      <w:pPr>
        <w:spacing w:line="360" w:lineRule="auto"/>
      </w:pPr>
    </w:p>
    <w:p w:rsidR="00467791" w:rsidRDefault="00467791" w:rsidP="00467791">
      <w:pPr>
        <w:spacing w:line="360" w:lineRule="auto"/>
      </w:pPr>
    </w:p>
    <w:sectPr w:rsidR="00467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AB8C8368"/>
    <w:lvl w:ilvl="0">
      <w:numFmt w:val="bullet"/>
      <w:lvlText w:val="*"/>
      <w:lvlJc w:val="left"/>
    </w:lvl>
  </w:abstractNum>
  <w:num w:numId="1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Arial" w:hAnsi="Arial" w:cs="Arial" w:hint="default"/>
          <w:sz w:val="24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791"/>
    <w:rsid w:val="00467791"/>
    <w:rsid w:val="00986973"/>
    <w:rsid w:val="00C234CF"/>
    <w:rsid w:val="00DE0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7F3FE4E-8CDA-406B-B7DA-D08E4694A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PowerPoint_Slide2.sldx"/><Relationship Id="rId13" Type="http://schemas.openxmlformats.org/officeDocument/2006/relationships/image" Target="media/image5.em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PowerPoint_Slide4.sldx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package" Target="embeddings/Microsoft_PowerPoint_Slide6.sldx"/><Relationship Id="rId1" Type="http://schemas.openxmlformats.org/officeDocument/2006/relationships/numbering" Target="numbering.xml"/><Relationship Id="rId6" Type="http://schemas.openxmlformats.org/officeDocument/2006/relationships/package" Target="embeddings/Microsoft_PowerPoint_Slide1.sldx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5" Type="http://schemas.openxmlformats.org/officeDocument/2006/relationships/image" Target="media/image6.emf"/><Relationship Id="rId10" Type="http://schemas.openxmlformats.org/officeDocument/2006/relationships/package" Target="embeddings/Microsoft_PowerPoint_Slide3.sld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package" Target="embeddings/Microsoft_PowerPoint_Slide5.sl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305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Vatz</dc:creator>
  <cp:keywords/>
  <dc:description/>
  <cp:lastModifiedBy>Rob Vatz</cp:lastModifiedBy>
  <cp:revision>4</cp:revision>
  <dcterms:created xsi:type="dcterms:W3CDTF">2016-03-01T23:00:00Z</dcterms:created>
  <dcterms:modified xsi:type="dcterms:W3CDTF">2016-03-02T16:41:00Z</dcterms:modified>
</cp:coreProperties>
</file>